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方正黑体_GBK" w:cs="宋体"/>
          <w:kern w:val="0"/>
          <w:sz w:val="32"/>
          <w:szCs w:val="32"/>
        </w:rPr>
      </w:pPr>
      <w:r>
        <w:rPr>
          <w:rFonts w:hint="eastAsia" w:eastAsia="方正黑体_GBK" w:cs="宋体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_GBK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宋体"/>
          <w:kern w:val="0"/>
          <w:sz w:val="44"/>
          <w:szCs w:val="44"/>
        </w:rPr>
        <w:t>________区耕地“非农化”排查情况登记表</w:t>
      </w:r>
    </w:p>
    <w:bookmarkEnd w:id="0"/>
    <w:p>
      <w:pPr>
        <w:widowControl/>
        <w:tabs>
          <w:tab w:val="left" w:pos="3585"/>
          <w:tab w:val="left" w:pos="4656"/>
          <w:tab w:val="left" w:pos="6977"/>
          <w:tab w:val="left" w:pos="9057"/>
          <w:tab w:val="left" w:pos="11137"/>
        </w:tabs>
        <w:jc w:val="left"/>
        <w:rPr>
          <w:rFonts w:hint="eastAsia" w:eastAsia="方正书宋_GBK" w:cs="宋体"/>
          <w:kern w:val="0"/>
          <w:sz w:val="24"/>
        </w:rPr>
      </w:pPr>
    </w:p>
    <w:p>
      <w:pPr>
        <w:widowControl/>
        <w:tabs>
          <w:tab w:val="left" w:pos="3585"/>
          <w:tab w:val="left" w:pos="4656"/>
          <w:tab w:val="left" w:pos="6977"/>
          <w:tab w:val="left" w:pos="9057"/>
          <w:tab w:val="left" w:pos="11137"/>
        </w:tabs>
        <w:jc w:val="left"/>
        <w:rPr>
          <w:rFonts w:eastAsia="方正书宋_GBK" w:cs="宋体"/>
          <w:kern w:val="0"/>
          <w:sz w:val="24"/>
        </w:rPr>
      </w:pPr>
      <w:r>
        <w:rPr>
          <w:rFonts w:hint="eastAsia" w:eastAsia="方正书宋_GBK" w:cs="宋体"/>
          <w:kern w:val="0"/>
          <w:sz w:val="24"/>
        </w:rPr>
        <w:t>填报单位：</w:t>
      </w:r>
      <w:r>
        <w:rPr>
          <w:rFonts w:hint="eastAsia" w:eastAsia="方正书宋_GBK" w:cs="宋体"/>
          <w:kern w:val="0"/>
          <w:sz w:val="24"/>
        </w:rPr>
        <w:tab/>
      </w:r>
      <w:r>
        <w:rPr>
          <w:rFonts w:hint="eastAsia" w:eastAsia="方正书宋_GBK" w:cs="宋体"/>
          <w:kern w:val="0"/>
          <w:sz w:val="24"/>
        </w:rPr>
        <w:t>　</w:t>
      </w:r>
      <w:r>
        <w:rPr>
          <w:rFonts w:hint="eastAsia" w:eastAsia="方正书宋_GBK" w:cs="宋体"/>
          <w:kern w:val="0"/>
          <w:sz w:val="24"/>
        </w:rPr>
        <w:tab/>
      </w:r>
      <w:r>
        <w:rPr>
          <w:rFonts w:hint="eastAsia" w:eastAsia="方正书宋_GBK" w:cs="宋体"/>
          <w:kern w:val="0"/>
          <w:sz w:val="24"/>
        </w:rPr>
        <w:t>　</w:t>
      </w:r>
      <w:r>
        <w:rPr>
          <w:rFonts w:hint="eastAsia" w:eastAsia="方正书宋_GBK" w:cs="宋体"/>
          <w:kern w:val="0"/>
          <w:sz w:val="24"/>
        </w:rPr>
        <w:tab/>
      </w:r>
      <w:r>
        <w:rPr>
          <w:rFonts w:hint="eastAsia" w:eastAsia="方正书宋_GBK" w:cs="宋体"/>
          <w:kern w:val="0"/>
          <w:sz w:val="24"/>
        </w:rPr>
        <w:t>联系人：</w:t>
      </w:r>
      <w:r>
        <w:rPr>
          <w:rFonts w:hint="eastAsia" w:eastAsia="方正书宋_GBK" w:cs="宋体"/>
          <w:kern w:val="0"/>
          <w:sz w:val="24"/>
        </w:rPr>
        <w:tab/>
      </w:r>
      <w:r>
        <w:rPr>
          <w:rFonts w:hint="eastAsia" w:eastAsia="方正书宋_GBK" w:cs="宋体"/>
          <w:kern w:val="0"/>
          <w:sz w:val="24"/>
        </w:rPr>
        <w:tab/>
      </w:r>
      <w:r>
        <w:rPr>
          <w:rFonts w:hint="eastAsia" w:eastAsia="方正书宋_GBK" w:cs="宋体"/>
          <w:kern w:val="0"/>
          <w:sz w:val="24"/>
        </w:rPr>
        <w:t>联系电话：</w:t>
      </w:r>
    </w:p>
    <w:tbl>
      <w:tblPr>
        <w:tblStyle w:val="4"/>
        <w:tblW w:w="14700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405"/>
        <w:gridCol w:w="1071"/>
        <w:gridCol w:w="2321"/>
        <w:gridCol w:w="2080"/>
        <w:gridCol w:w="2080"/>
        <w:gridCol w:w="2080"/>
        <w:gridCol w:w="15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2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项目主体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位置</w:t>
            </w:r>
          </w:p>
        </w:tc>
        <w:tc>
          <w:tcPr>
            <w:tcW w:w="232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面积</w:t>
            </w:r>
            <w:r>
              <w:rPr>
                <w:rFonts w:hint="eastAsia" w:eastAsia="方正黑体_GBK" w:cs="宋体"/>
                <w:kern w:val="0"/>
                <w:sz w:val="24"/>
              </w:rPr>
              <w:br w:type="textWrapping"/>
            </w:r>
            <w:r>
              <w:rPr>
                <w:rFonts w:hint="eastAsia" w:eastAsia="方正黑体_GBK" w:cs="宋体"/>
                <w:kern w:val="0"/>
                <w:sz w:val="24"/>
              </w:rPr>
              <w:t>（平方米）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违规类型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用地时间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处置进度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黑体_GBK" w:cs="宋体"/>
                <w:kern w:val="0"/>
                <w:sz w:val="24"/>
              </w:rPr>
            </w:pPr>
            <w:r>
              <w:rPr>
                <w:rFonts w:hint="eastAsia" w:eastAsia="方正黑体_GBK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1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2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3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4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5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6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7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方正书宋_GBK"/>
                <w:kern w:val="0"/>
                <w:sz w:val="24"/>
              </w:rPr>
            </w:pPr>
            <w:r>
              <w:rPr>
                <w:rFonts w:eastAsia="方正书宋_GBK"/>
                <w:kern w:val="0"/>
                <w:sz w:val="24"/>
              </w:rPr>
              <w:t>8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3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方正书宋_GBK" w:cs="宋体"/>
                <w:kern w:val="0"/>
                <w:sz w:val="24"/>
              </w:rPr>
            </w:pPr>
            <w:r>
              <w:rPr>
                <w:rFonts w:hint="eastAsia" w:eastAsia="方正书宋_GBK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left="1080" w:hanging="1080" w:hangingChars="450"/>
        <w:jc w:val="left"/>
        <w:rPr>
          <w:rFonts w:hint="eastAsia" w:eastAsia="方正书宋_GBK" w:cs="宋体"/>
          <w:kern w:val="0"/>
          <w:sz w:val="24"/>
        </w:rPr>
      </w:pPr>
      <w:r>
        <w:rPr>
          <w:rFonts w:hint="eastAsia" w:eastAsia="方正书宋_GBK" w:cs="宋体"/>
          <w:kern w:val="0"/>
          <w:sz w:val="24"/>
        </w:rPr>
        <w:t>说明：</w:t>
      </w:r>
      <w:r>
        <w:rPr>
          <w:rFonts w:eastAsia="方正书宋_GBK"/>
          <w:kern w:val="0"/>
          <w:sz w:val="24"/>
        </w:rPr>
        <w:t>1</w:t>
      </w:r>
      <w:r>
        <w:rPr>
          <w:rFonts w:hint="eastAsia" w:eastAsia="方正书宋_GBK"/>
          <w:kern w:val="0"/>
          <w:sz w:val="24"/>
        </w:rPr>
        <w:t>．</w:t>
      </w:r>
      <w:r>
        <w:rPr>
          <w:rFonts w:hint="eastAsia" w:eastAsia="方正书宋_GBK" w:cs="宋体"/>
          <w:kern w:val="0"/>
          <w:sz w:val="24"/>
        </w:rPr>
        <w:t>此表“违规类型”栏请选填以下类型：“违规占用耕地绿化造林”“超标准建设绿色通道”“违规占用耕地挖湖造景”“占用永久基本农田扩大自然保护地”“违规占用耕地从事非农建设”“违法违规批地用地”；</w:t>
      </w:r>
    </w:p>
    <w:p>
      <w:pPr>
        <w:widowControl/>
        <w:ind w:left="864" w:leftChars="240" w:hanging="360" w:hangingChars="150"/>
        <w:jc w:val="left"/>
        <w:rPr>
          <w:rFonts w:hint="eastAsia" w:eastAsia="方正书宋_GBK" w:cs="宋体"/>
          <w:kern w:val="0"/>
          <w:sz w:val="24"/>
        </w:rPr>
      </w:pPr>
      <w:r>
        <w:rPr>
          <w:rFonts w:eastAsia="方正书宋_GBK"/>
          <w:kern w:val="0"/>
          <w:sz w:val="24"/>
        </w:rPr>
        <w:t>2</w:t>
      </w:r>
      <w:r>
        <w:rPr>
          <w:rFonts w:hint="eastAsia" w:eastAsia="方正书宋_GBK"/>
          <w:kern w:val="0"/>
          <w:sz w:val="24"/>
        </w:rPr>
        <w:t>．</w:t>
      </w:r>
      <w:r>
        <w:rPr>
          <w:rFonts w:hint="eastAsia" w:eastAsia="方正书宋_GBK" w:cs="宋体"/>
          <w:kern w:val="0"/>
          <w:sz w:val="24"/>
        </w:rPr>
        <w:t>此表“用地时间”栏精确至年月；</w:t>
      </w:r>
    </w:p>
    <w:p>
      <w:pPr>
        <w:widowControl/>
        <w:ind w:left="864" w:leftChars="240" w:hanging="360" w:hangingChars="150"/>
        <w:jc w:val="left"/>
        <w:rPr>
          <w:rFonts w:eastAsia="方正仿宋_GBK"/>
          <w:sz w:val="32"/>
          <w:szCs w:val="32"/>
        </w:rPr>
        <w:sectPr>
          <w:headerReference r:id="rId3" w:type="default"/>
          <w:footerReference r:id="rId4" w:type="default"/>
          <w:pgSz w:w="16838" w:h="11905" w:orient="landscape"/>
          <w:pgMar w:top="1587" w:right="1701" w:bottom="1587" w:left="1440" w:header="851" w:footer="1247" w:gutter="0"/>
          <w:cols w:space="720" w:num="1"/>
          <w:docGrid w:linePitch="408" w:charSpace="0"/>
        </w:sectPr>
      </w:pPr>
      <w:r>
        <w:rPr>
          <w:rFonts w:eastAsia="方正书宋_GBK"/>
          <w:kern w:val="0"/>
          <w:sz w:val="24"/>
        </w:rPr>
        <w:t>3</w:t>
      </w:r>
      <w:r>
        <w:rPr>
          <w:rFonts w:hint="eastAsia" w:eastAsia="方正书宋_GBK"/>
          <w:kern w:val="0"/>
          <w:sz w:val="24"/>
        </w:rPr>
        <w:t>．</w:t>
      </w:r>
      <w:r>
        <w:rPr>
          <w:rFonts w:hint="eastAsia" w:eastAsia="方正书宋_GBK" w:cs="宋体"/>
          <w:kern w:val="0"/>
          <w:sz w:val="24"/>
        </w:rPr>
        <w:t>报送时间：</w:t>
      </w:r>
      <w:r>
        <w:rPr>
          <w:rFonts w:eastAsia="方正书宋_GBK"/>
          <w:kern w:val="0"/>
          <w:sz w:val="24"/>
        </w:rPr>
        <w:t>12</w:t>
      </w:r>
      <w:r>
        <w:rPr>
          <w:rFonts w:hint="eastAsia" w:eastAsia="方正书宋_GBK" w:cs="宋体"/>
          <w:kern w:val="0"/>
          <w:sz w:val="24"/>
        </w:rPr>
        <w:t>月</w:t>
      </w:r>
      <w:r>
        <w:rPr>
          <w:rFonts w:eastAsia="方正书宋_GBK"/>
          <w:kern w:val="0"/>
          <w:sz w:val="24"/>
        </w:rPr>
        <w:t>31</w:t>
      </w:r>
      <w:r>
        <w:rPr>
          <w:rFonts w:hint="eastAsia" w:eastAsia="方正书宋_GBK" w:cs="宋体"/>
          <w:kern w:val="0"/>
          <w:sz w:val="24"/>
        </w:rPr>
        <w:t>日前；</w:t>
      </w:r>
      <w:r>
        <w:rPr>
          <w:rFonts w:eastAsia="方正书宋_GBK"/>
          <w:kern w:val="0"/>
          <w:sz w:val="24"/>
        </w:rPr>
        <w:t xml:space="preserve">  </w:t>
      </w:r>
      <w:r>
        <w:rPr>
          <w:rFonts w:hint="eastAsia" w:eastAsia="方正书宋_GBK" w:cs="宋体"/>
          <w:kern w:val="0"/>
          <w:sz w:val="24"/>
        </w:rPr>
        <w:t>联系人：市规划资源局</w:t>
      </w:r>
      <w:r>
        <w:rPr>
          <w:rFonts w:eastAsia="方正书宋_GBK"/>
          <w:kern w:val="0"/>
          <w:sz w:val="24"/>
        </w:rPr>
        <w:t xml:space="preserve"> </w:t>
      </w:r>
      <w:r>
        <w:rPr>
          <w:rFonts w:hint="eastAsia" w:eastAsia="方正书宋_GBK" w:cs="宋体"/>
          <w:kern w:val="0"/>
          <w:sz w:val="24"/>
        </w:rPr>
        <w:t>刘淼</w:t>
      </w:r>
      <w:r>
        <w:rPr>
          <w:rFonts w:hint="eastAsia" w:eastAsia="方正书宋_GBK" w:cs="微软雅黑"/>
          <w:kern w:val="0"/>
          <w:sz w:val="24"/>
        </w:rPr>
        <w:t>飏</w:t>
      </w:r>
      <w:r>
        <w:rPr>
          <w:rFonts w:eastAsia="方正书宋_GBK"/>
          <w:kern w:val="0"/>
          <w:sz w:val="24"/>
        </w:rPr>
        <w:t xml:space="preserve">    </w:t>
      </w:r>
      <w:r>
        <w:rPr>
          <w:rFonts w:hint="eastAsia" w:eastAsia="方正书宋_GBK" w:cs="宋体"/>
          <w:kern w:val="0"/>
          <w:sz w:val="24"/>
        </w:rPr>
        <w:t>联系电话：</w:t>
      </w:r>
      <w:r>
        <w:rPr>
          <w:rFonts w:eastAsia="方正书宋_GBK"/>
          <w:kern w:val="0"/>
          <w:sz w:val="24"/>
        </w:rPr>
        <w:t>89690912</w:t>
      </w:r>
      <w:r>
        <w:rPr>
          <w:rFonts w:hint="eastAsia" w:eastAsia="方正书宋_GBK" w:cs="宋体"/>
          <w:kern w:val="0"/>
          <w:sz w:val="24"/>
        </w:rPr>
        <w:t>；邮箱：</w:t>
      </w:r>
      <w:r>
        <w:rPr>
          <w:rFonts w:eastAsia="方正书宋_GBK"/>
          <w:kern w:val="0"/>
          <w:sz w:val="24"/>
        </w:rPr>
        <w:fldChar w:fldCharType="begin"/>
      </w:r>
      <w:r>
        <w:rPr>
          <w:rFonts w:eastAsia="方正书宋_GBK"/>
          <w:kern w:val="0"/>
          <w:sz w:val="24"/>
        </w:rPr>
        <w:instrText xml:space="preserve"> HYPERLINK "mailto:617931918@qq.com" </w:instrText>
      </w:r>
      <w:r>
        <w:rPr>
          <w:rFonts w:eastAsia="方正书宋_GBK"/>
          <w:kern w:val="0"/>
          <w:sz w:val="24"/>
        </w:rPr>
        <w:fldChar w:fldCharType="separate"/>
      </w:r>
      <w:r>
        <w:rPr>
          <w:rStyle w:val="7"/>
          <w:rFonts w:eastAsia="方正书宋_GBK"/>
          <w:kern w:val="0"/>
          <w:sz w:val="24"/>
        </w:rPr>
        <w:t>617931918@qq.com</w:t>
      </w:r>
      <w:r>
        <w:rPr>
          <w:rFonts w:eastAsia="方正书宋_GBK"/>
          <w:kern w:val="0"/>
          <w:sz w:val="24"/>
        </w:rPr>
        <w:fldChar w:fldCharType="end"/>
      </w:r>
      <w:r>
        <w:rPr>
          <w:rFonts w:hint="eastAsia" w:eastAsia="方正书宋_GBK" w:cs="宋体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131</w:t>
    </w:r>
    <w:r>
      <w:fldChar w:fldCharType="end"/>
    </w:r>
  </w:p>
  <w:p>
    <w:pPr>
      <w:pStyle w:val="2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B517B"/>
    <w:rsid w:val="36C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2021-03-01T07:51:00Z</dcterms:created>
  <dc:creator>灏</dc:creator>
  <cp:lastModifiedBy>灏</cp:lastModifiedBy>
  <dcterms:modified xsi:type="dcterms:W3CDTF">2021-03-01T07:52:09Z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